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441" w:rsidRDefault="00C558BC" w:rsidP="00C558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770">
        <w:rPr>
          <w:rFonts w:ascii="Times New Roman" w:hAnsi="Times New Roman" w:cs="Times New Roman"/>
          <w:b/>
          <w:sz w:val="28"/>
          <w:szCs w:val="28"/>
        </w:rPr>
        <w:t>Итоговая контрольная работа в рамках промежуточной аттестации</w:t>
      </w:r>
      <w:r w:rsidR="00514441" w:rsidRPr="005144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4D81" w:rsidRPr="00F46770" w:rsidRDefault="00514441" w:rsidP="00C558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770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F46770">
        <w:rPr>
          <w:rFonts w:ascii="Times New Roman" w:hAnsi="Times New Roman" w:cs="Times New Roman"/>
          <w:b/>
          <w:sz w:val="28"/>
          <w:szCs w:val="28"/>
        </w:rPr>
        <w:t xml:space="preserve"> обществознанию</w:t>
      </w:r>
    </w:p>
    <w:p w:rsidR="00C558BC" w:rsidRPr="00F46770" w:rsidRDefault="00C558BC" w:rsidP="00C558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6770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C558BC" w:rsidRPr="00F46770" w:rsidRDefault="00C558BC" w:rsidP="00C558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два из перечисленных понятий используются в первую очередь при описании экономической сферы общественной жизни?</w:t>
      </w:r>
    </w:p>
    <w:p w:rsidR="00C558BC" w:rsidRPr="00F46770" w:rsidRDefault="00C558BC" w:rsidP="00C558B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Производство, государство, кредит, страта, образование.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Выпишите соответствующие понятия и раскройте смысл любого одного из них. 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обществом в широком смысле слова понимают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определенный этап общественного развития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способ осуществления власти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объединение людей по общим интересам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все формы взаимодействия людей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Описание, объяснение и предсказание процессов действительности является непосредственной целью 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науки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искусства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морали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образования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Верны ли следующие суждения?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А.  Образование можно получать только в детском и юношеском возрасте. Б.  С помощью образования происходит передача опыта, различной деятельности от одних поколений к другим.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верно только А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верно только Б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верны оба суждения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оба суждения неверны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фотографию.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A7A74ED" wp14:editId="6E87DC90">
            <wp:extent cx="1371600" cy="2095500"/>
            <wp:effectExtent l="0" t="0" r="0" b="0"/>
            <wp:docPr id="200" name="Рисунок 200" descr="https://soc-oge.sdamgia.ru/get_file?id=6728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s://soc-oge.sdamgia.ru/get_file?id=67280&amp;png=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иллюстрации какой идеальной (духовной) потребности человека может быть использована данная фотография? Объясните, почему эту потребность относят к идеальным (духовным). Как Вы думаете, какие качества необходимы человеку для того, чтобы деятельность при удовлетворении данной потребности была успешной? Какие еще потребности относят к данному виду? (Назовите любые две потребности.) 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Алексеем связался сотрудник банка, в котором у него открыт вклад, и попросил назвать ПИН-⁠код его банковской карточки, объясняя это необходимостью проверить баланс карты. 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Объясните, в чем заключается опасность данной ситуации для личных финансов Алексея.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ему в данной ситуации следует правильно поступить? 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 перечисленного является примером дохода от использования собственности?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подоходный налог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заработная плата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дивиденды по акциям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страховой взнос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Инициативную самостоятельную хозяйственную деятельность человека, осуществляемую на свой риск в рамках закона, направленную на получение прибыли, называют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предпринимательством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реформированием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производством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творчеством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9.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Верны ли суждения о рынке?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А.  Рынок порождает тенденцию к монополизации производства. Б.  Рынок решает все региональные проблемы с распределением ресурсов. 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  верно только А 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  верно только Б 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верны оба суждения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оба суждения неверны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Ира живет с родителями и дедушкой. Она учится в 7 классе. Какой признак свойствен и семье, и школьному классу как малым группам?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общность повседневного быта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ведение совместного хозяйства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кровнородственная связь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прямые личные контакты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Верны ли следующие суждения о народностях?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  Народности относятся к </w:t>
      </w:r>
      <w:proofErr w:type="spellStart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этносоциальным</w:t>
      </w:r>
      <w:proofErr w:type="spellEnd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группам. Б.  Характерным признаком народности выступает общий язык и единство исторического прошлого.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верно только А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верно только Б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верны оба суждения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оба суждения неверны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Ученые опросили совершеннолетних граждан страны Z, имеющих разный уровень образования. Им задавали вопрос «Как Вы считаете, чья обязанность вести домашнее хозяйство?».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опросов (в % от числа отвечавших) приведены на диаграмме.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3839C3E" wp14:editId="409BB20B">
            <wp:extent cx="3108960" cy="2788920"/>
            <wp:effectExtent l="0" t="0" r="0" b="0"/>
            <wp:docPr id="208" name="Рисунок 208" descr="https://soc-oge.sdamgia.ru/get_file?id=897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s://soc-oge.sdamgia.ru/get_file?id=89777&amp;png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78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Сформулируйте по одному выводу: а) о сходстве и б) о различии в позициях групп опрошенных. Выскажите предположение о том, чем объясняется: </w:t>
      </w:r>
      <w:proofErr w:type="gramStart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а)  сходство</w:t>
      </w:r>
      <w:proofErr w:type="gramEnd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; б)  различие.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государстве Z всенародно избранный президент является одновременно главой государства и главой правительства. Какова форма правления в </w:t>
      </w:r>
      <w:proofErr w:type="gramStart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  Z</w:t>
      </w:r>
      <w:proofErr w:type="gramEnd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  парламентская республика 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президентская республика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абсолютная монархия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парламентская монархия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Верны ли следующие суждения о правовом государстве?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А.  В правовом государстве право выше власти. Б.  В правовом государстве суд стоит выше других ветвей власти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верно только А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верно только Б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верны оба суждения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оба суждения неверны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Установите соответствие между правами и свободами человека и гражданина и группами прав: к каждому элементу первого столбца подберите соответствующий элемент из второго столбца.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И СВОБОДЫ ЧЕЛОВЕКА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И ГРАЖДАНИНА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  право</w:t>
      </w:r>
      <w:proofErr w:type="gramEnd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жизнь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Б)  право</w:t>
      </w:r>
      <w:proofErr w:type="gramEnd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участие в управлении делами государства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В)  свобода</w:t>
      </w:r>
      <w:proofErr w:type="gramEnd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предпринимательской деятельности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Г)  свобода</w:t>
      </w:r>
      <w:proofErr w:type="gramEnd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совести и вероисповедания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Д)  право</w:t>
      </w:r>
      <w:proofErr w:type="gramEnd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избирать и быть избранным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ПРАВ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гражданские (личные)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политические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социально-⁠экономические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16.  </w:t>
      </w:r>
      <w:proofErr w:type="gramStart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proofErr w:type="gramEnd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совокупность норм, в отличие от морали,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обеспечивается принудительной силой государства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является общественным институтом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регулирует общественные отношения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устанавливает нормы поведения в обществе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17.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относится к полномочиям Совета Федерации?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утверждение изменения границ между субъектами Российской Федерации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управление федеральной собственностью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разработка и исполнение бюджета страны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определение основных направлений внутренней политики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Верны ли следующие суждения о государственной власти РФ? 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  Федеральное </w:t>
      </w:r>
      <w:proofErr w:type="gramStart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  —</w:t>
      </w:r>
      <w:proofErr w:type="gramEnd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парламент России  — состоит из двух палат. 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Б.  Правительство РФ назначает на должность и освобождает от должности Председателя Центрального банка РФ.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верно только А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верно только Б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  верны оба суждения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оба суждения неверны</w:t>
      </w:r>
    </w:p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Страна </w:t>
      </w:r>
      <w:proofErr w:type="gramStart"/>
      <w:r w:rsidRPr="00F4677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Z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  —</w:t>
      </w:r>
      <w:proofErr w:type="gramEnd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абсолютная монархия, а страна </w:t>
      </w:r>
      <w:r w:rsidRPr="00F4677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Y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  — конституционная монархия. Сравните виды монархии: абсолютную и конституционную.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Выберите и запишите в первую колонку таблицы порядковые номера черт сходства, а во вторую </w:t>
      </w:r>
      <w:proofErr w:type="gramStart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колонку  —</w:t>
      </w:r>
      <w:proofErr w:type="gramEnd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порядковые номера черт различия.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1)  наследственный характер верховной власти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2)  законодательная власть принадлежит парламенту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3)  ответственность правительства перед парламентом</w:t>
      </w:r>
    </w:p>
    <w:p w:rsidR="00C558BC" w:rsidRPr="00F46770" w:rsidRDefault="00C558BC" w:rsidP="00C558BC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4)  </w:t>
      </w:r>
      <w:proofErr w:type="gramStart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монарх  —</w:t>
      </w:r>
      <w:proofErr w:type="gramEnd"/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 государства</w:t>
      </w:r>
    </w:p>
    <w:tbl>
      <w:tblPr>
        <w:tblW w:w="0" w:type="auto"/>
        <w:tblCellSpacing w:w="15" w:type="dxa"/>
        <w:tblBorders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6"/>
        <w:gridCol w:w="1066"/>
        <w:gridCol w:w="1085"/>
        <w:gridCol w:w="911"/>
      </w:tblGrid>
      <w:tr w:rsidR="00C558BC" w:rsidRPr="00F46770" w:rsidTr="00C558BC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C558BC" w:rsidRPr="00F46770" w:rsidRDefault="00C558BC" w:rsidP="00C558B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Черты сходства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C558BC" w:rsidRPr="00F46770" w:rsidRDefault="00C558BC" w:rsidP="00C55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Черты различия</w:t>
            </w:r>
          </w:p>
        </w:tc>
      </w:tr>
      <w:tr w:rsidR="00C558BC" w:rsidRPr="00F46770" w:rsidTr="00C558BC">
        <w:trPr>
          <w:trHeight w:val="210"/>
          <w:tblCellSpacing w:w="15" w:type="dxa"/>
        </w:trPr>
        <w:tc>
          <w:tcPr>
            <w:tcW w:w="0" w:type="auto"/>
            <w:vAlign w:val="center"/>
            <w:hideMark/>
          </w:tcPr>
          <w:p w:rsidR="00C558BC" w:rsidRPr="00F46770" w:rsidRDefault="00C558BC" w:rsidP="00C55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58BC" w:rsidRPr="00F46770" w:rsidRDefault="00C558BC" w:rsidP="00C55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58BC" w:rsidRPr="00F46770" w:rsidRDefault="00C558BC" w:rsidP="00C55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558BC" w:rsidRPr="00F46770" w:rsidRDefault="00C558BC" w:rsidP="00C55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558BC" w:rsidRPr="00F46770" w:rsidRDefault="00C558BC" w:rsidP="00C558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20.  </w:t>
      </w:r>
      <w:r w:rsidRPr="00F467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Запишите словосочетание, пропущенное в таблице.</w:t>
      </w:r>
    </w:p>
    <w:p w:rsidR="00C558BC" w:rsidRPr="00F46770" w:rsidRDefault="00C558BC" w:rsidP="00C558B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67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И ОБЯЗАННОСТИ СУПРУГОВ</w:t>
      </w:r>
    </w:p>
    <w:tbl>
      <w:tblPr>
        <w:tblW w:w="825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45"/>
        <w:gridCol w:w="5505"/>
      </w:tblGrid>
      <w:tr w:rsidR="00C558BC" w:rsidRPr="00F46770" w:rsidTr="00C558BC">
        <w:trPr>
          <w:tblCellSpacing w:w="15" w:type="dxa"/>
        </w:trPr>
        <w:tc>
          <w:tcPr>
            <w:tcW w:w="2700" w:type="dxa"/>
            <w:vAlign w:val="center"/>
            <w:hideMark/>
          </w:tcPr>
          <w:p w:rsidR="00C558BC" w:rsidRPr="00F46770" w:rsidRDefault="00C558BC" w:rsidP="00C558B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67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ПРАВА И ОБЯЗАННОСТИ</w:t>
            </w:r>
          </w:p>
        </w:tc>
        <w:tc>
          <w:tcPr>
            <w:tcW w:w="0" w:type="auto"/>
            <w:vAlign w:val="center"/>
            <w:hideMark/>
          </w:tcPr>
          <w:p w:rsidR="00C558BC" w:rsidRPr="00F46770" w:rsidRDefault="00C558BC" w:rsidP="00C558B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467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ПРИМЕРЫ</w:t>
            </w:r>
          </w:p>
        </w:tc>
      </w:tr>
      <w:tr w:rsidR="00C558BC" w:rsidRPr="00F46770" w:rsidTr="00C558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58BC" w:rsidRPr="00F46770" w:rsidRDefault="00C558BC" w:rsidP="00C558B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C558BC" w:rsidRPr="00F46770" w:rsidRDefault="00C558BC" w:rsidP="00C55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Свобода выбора занятия, профессии, места жительства и пребывания и др.</w:t>
            </w:r>
          </w:p>
        </w:tc>
      </w:tr>
      <w:tr w:rsidR="00C558BC" w:rsidRPr="00F46770" w:rsidTr="00C558BC">
        <w:trPr>
          <w:tblCellSpacing w:w="15" w:type="dxa"/>
        </w:trPr>
        <w:tc>
          <w:tcPr>
            <w:tcW w:w="0" w:type="auto"/>
            <w:vAlign w:val="center"/>
            <w:hideMark/>
          </w:tcPr>
          <w:p w:rsidR="00C558BC" w:rsidRPr="00F46770" w:rsidRDefault="00C558BC" w:rsidP="00C558B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Имущественные</w:t>
            </w:r>
          </w:p>
        </w:tc>
        <w:tc>
          <w:tcPr>
            <w:tcW w:w="0" w:type="auto"/>
            <w:vAlign w:val="center"/>
            <w:hideMark/>
          </w:tcPr>
          <w:p w:rsidR="00C558BC" w:rsidRPr="00F46770" w:rsidRDefault="00C558BC" w:rsidP="00C558B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67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Права и обязанности по поводу супружеской собственности</w:t>
            </w:r>
          </w:p>
        </w:tc>
      </w:tr>
    </w:tbl>
    <w:p w:rsidR="00C558BC" w:rsidRPr="00F46770" w:rsidRDefault="00C558BC" w:rsidP="00C558B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C558BC" w:rsidRPr="00F46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8BC"/>
    <w:rsid w:val="00114D81"/>
    <w:rsid w:val="00514441"/>
    <w:rsid w:val="00C558BC"/>
    <w:rsid w:val="00F4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51640"/>
  <w15:chartTrackingRefBased/>
  <w15:docId w15:val="{CD7724F5-94D7-4C92-9839-7CAD3DD7A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558B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558B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558B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558B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558B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558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558BC"/>
    <w:rPr>
      <w:rFonts w:ascii="Segoe UI" w:hAnsi="Segoe UI" w:cs="Segoe UI"/>
      <w:sz w:val="18"/>
      <w:szCs w:val="18"/>
    </w:rPr>
  </w:style>
  <w:style w:type="character" w:customStyle="1" w:styleId="outernumber">
    <w:name w:val="outer_number"/>
    <w:basedOn w:val="a0"/>
    <w:rsid w:val="00C558BC"/>
  </w:style>
  <w:style w:type="character" w:customStyle="1" w:styleId="probnums">
    <w:name w:val="prob_nums"/>
    <w:basedOn w:val="a0"/>
    <w:rsid w:val="00C558BC"/>
  </w:style>
  <w:style w:type="character" w:styleId="aa">
    <w:name w:val="Hyperlink"/>
    <w:basedOn w:val="a0"/>
    <w:uiPriority w:val="99"/>
    <w:semiHidden/>
    <w:unhideWhenUsed/>
    <w:rsid w:val="00C558BC"/>
    <w:rPr>
      <w:color w:val="0000FF"/>
      <w:u w:val="single"/>
    </w:rPr>
  </w:style>
  <w:style w:type="paragraph" w:customStyle="1" w:styleId="leftmargin">
    <w:name w:val="left_margin"/>
    <w:basedOn w:val="a"/>
    <w:rsid w:val="00C55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C55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2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5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46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30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174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94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6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46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375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3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27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19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618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401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7153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00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61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7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8396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0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00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0532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98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24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3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26008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92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0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6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295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18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2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49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80619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625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74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7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13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02091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56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8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86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322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52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15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384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6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053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6269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434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0079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7196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61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8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37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8110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13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8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1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263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31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5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4017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80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870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5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34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539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56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83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83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93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03042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1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52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3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4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07419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06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933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0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42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73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2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41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31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04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623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06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8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9175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2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521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830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2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1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8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20014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90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466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6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5794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495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90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385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7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67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09371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37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61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91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38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5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31510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5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3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3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7958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43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05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7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87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7540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85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8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94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8660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9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2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3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75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005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67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1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8744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612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6622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07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214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68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7858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9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5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3362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65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30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2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1487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53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51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3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4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8621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6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22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9962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5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44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74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54752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75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00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5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2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005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96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64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88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62600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97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43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1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238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1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57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09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36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42504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69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8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5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0300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69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1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7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541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26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48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88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345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26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9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2274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65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1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9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42174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38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986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8891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6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6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57054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23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8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6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06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456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5914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2343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82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640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2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9326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927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55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06357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2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54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05806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69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93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8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9513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0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0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97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8446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52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75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880</Words>
  <Characters>5019</Characters>
  <Application>Microsoft Office Word</Application>
  <DocSecurity>0</DocSecurity>
  <Lines>41</Lines>
  <Paragraphs>11</Paragraphs>
  <ScaleCrop>false</ScaleCrop>
  <Company/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2026-04-09T10:55:00Z</dcterms:created>
  <dcterms:modified xsi:type="dcterms:W3CDTF">2026-04-28T09:50:00Z</dcterms:modified>
</cp:coreProperties>
</file>